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A820" w14:textId="14E25607" w:rsidR="001C2018" w:rsidRPr="001C2018" w:rsidRDefault="001C2018" w:rsidP="001C2018">
      <w:pPr>
        <w:spacing w:after="0"/>
        <w:rPr>
          <w:b/>
          <w:bCs/>
        </w:rPr>
      </w:pPr>
      <w:r w:rsidRPr="001C2018">
        <w:rPr>
          <w:b/>
          <w:bCs/>
        </w:rPr>
        <w:t>Inleiding</w:t>
      </w:r>
    </w:p>
    <w:p w14:paraId="23BCCC1C" w14:textId="3E8A6326" w:rsidR="001C2018" w:rsidRDefault="001C2018" w:rsidP="001C2018">
      <w:pPr>
        <w:spacing w:after="0"/>
      </w:pPr>
      <w:r>
        <w:t>Stichting Digisterker biedt aan een (voorlopig beperkt</w:t>
      </w:r>
      <w:r w:rsidR="00E03217">
        <w:t>)</w:t>
      </w:r>
      <w:r>
        <w:t xml:space="preserve"> aantal bibliotheken de mogelijkheid om het lesprogramma ‘</w:t>
      </w:r>
      <w:proofErr w:type="spellStart"/>
      <w:r>
        <w:t>DigiVeiliger</w:t>
      </w:r>
      <w:proofErr w:type="spellEnd"/>
      <w:r>
        <w:t xml:space="preserve"> – zeker online’ </w:t>
      </w:r>
      <w:r w:rsidR="00E03217">
        <w:t>in te zetten voor de</w:t>
      </w:r>
      <w:r>
        <w:t xml:space="preserve"> inwoners </w:t>
      </w:r>
      <w:r w:rsidR="00E03217">
        <w:t xml:space="preserve">in </w:t>
      </w:r>
      <w:r>
        <w:t xml:space="preserve">hun werkgebied. </w:t>
      </w:r>
    </w:p>
    <w:p w14:paraId="5352110F" w14:textId="330F727E" w:rsidR="001C2018" w:rsidRDefault="001C2018" w:rsidP="001C2018">
      <w:pPr>
        <w:spacing w:after="0"/>
      </w:pPr>
      <w:r>
        <w:t xml:space="preserve">Door het aanbieden van een cursus of workshops op het gebied van digitale veiligheid, draagt de bibliotheek bij aan het vergroten van de digitale weerbaarheid van </w:t>
      </w:r>
      <w:r w:rsidR="00255686">
        <w:t>inwoners</w:t>
      </w:r>
      <w:r w:rsidR="00C02D24">
        <w:t>.</w:t>
      </w:r>
      <w:r>
        <w:t xml:space="preserve"> </w:t>
      </w:r>
    </w:p>
    <w:p w14:paraId="2899CB97" w14:textId="239744FA" w:rsidR="001C2018" w:rsidRDefault="001C2018" w:rsidP="001C2018">
      <w:pPr>
        <w:spacing w:after="0"/>
      </w:pPr>
      <w:r>
        <w:t xml:space="preserve">Het </w:t>
      </w:r>
      <w:proofErr w:type="spellStart"/>
      <w:r>
        <w:t>DigiVeiliger</w:t>
      </w:r>
      <w:proofErr w:type="spellEnd"/>
      <w:r>
        <w:t xml:space="preserve">-programma biedt bibliotheken daarnaast mogelijkheden voor samenwerking met lokale, regionale en </w:t>
      </w:r>
      <w:r w:rsidRPr="00901713">
        <w:t>landelijke o</w:t>
      </w:r>
      <w:r>
        <w:t>rganisaties op het gebied van digitale veiligheid. Denk daarbij aan de samenwerking van de bibliotheek met</w:t>
      </w:r>
      <w:r w:rsidR="00901713">
        <w:t xml:space="preserve"> bijvoorbeeld</w:t>
      </w:r>
      <w:r>
        <w:t xml:space="preserve"> een gemeente</w:t>
      </w:r>
      <w:r w:rsidR="00901713">
        <w:t xml:space="preserve"> of</w:t>
      </w:r>
      <w:r>
        <w:t xml:space="preserve"> de politi</w:t>
      </w:r>
      <w:r w:rsidR="00901713">
        <w:t>e.</w:t>
      </w:r>
    </w:p>
    <w:p w14:paraId="12015DCF" w14:textId="77777777" w:rsidR="001C2018" w:rsidRDefault="001C2018" w:rsidP="001C2018">
      <w:pPr>
        <w:spacing w:after="0"/>
      </w:pPr>
    </w:p>
    <w:p w14:paraId="0094CA32" w14:textId="7CA92E4F" w:rsidR="001C2018" w:rsidRPr="001C2018" w:rsidRDefault="00DE1726" w:rsidP="001C2018">
      <w:pPr>
        <w:spacing w:after="0"/>
        <w:rPr>
          <w:b/>
          <w:bCs/>
        </w:rPr>
      </w:pPr>
      <w:proofErr w:type="spellStart"/>
      <w:r>
        <w:rPr>
          <w:b/>
          <w:bCs/>
        </w:rPr>
        <w:t>DigiVeiliger</w:t>
      </w:r>
      <w:proofErr w:type="spellEnd"/>
      <w:r>
        <w:rPr>
          <w:b/>
          <w:bCs/>
        </w:rPr>
        <w:t>-</w:t>
      </w:r>
      <w:r w:rsidR="001C2018" w:rsidRPr="001C2018">
        <w:rPr>
          <w:b/>
          <w:bCs/>
        </w:rPr>
        <w:t>Startersregeling – de voorwaarden</w:t>
      </w:r>
    </w:p>
    <w:p w14:paraId="1D754DBF" w14:textId="02DB06CF" w:rsidR="001C2018" w:rsidRDefault="001C2018" w:rsidP="001C2018">
      <w:pPr>
        <w:spacing w:after="0"/>
      </w:pPr>
      <w:r>
        <w:t xml:space="preserve">De </w:t>
      </w:r>
      <w:proofErr w:type="spellStart"/>
      <w:r>
        <w:t>DigiVeiliger</w:t>
      </w:r>
      <w:proofErr w:type="spellEnd"/>
      <w:r>
        <w:t xml:space="preserve">-Startersregeling komt erop neer dat er voor </w:t>
      </w:r>
      <w:r w:rsidRPr="00901713">
        <w:t>15</w:t>
      </w:r>
      <w:r>
        <w:t xml:space="preserve"> bibliotheken een jaar lang een gratis licentie beschikbaar wordt gesteld voor het aanbieden van het lesprogramma </w:t>
      </w:r>
      <w:proofErr w:type="spellStart"/>
      <w:r>
        <w:t>DigiVeiliger</w:t>
      </w:r>
      <w:proofErr w:type="spellEnd"/>
      <w:r>
        <w:t xml:space="preserve">. </w:t>
      </w:r>
    </w:p>
    <w:p w14:paraId="64A6F689" w14:textId="4085A7C6" w:rsidR="001C2018" w:rsidRDefault="001C2018" w:rsidP="001C2018">
      <w:pPr>
        <w:spacing w:after="0"/>
      </w:pPr>
      <w:r>
        <w:t xml:space="preserve">De looptijd van de licentie is van 1 augustus 2026 tot 1 augustus 2027. De bibliotheek ontvangt voor de licentiekosten dus geen factuur van Stichting Digisterker. </w:t>
      </w:r>
    </w:p>
    <w:p w14:paraId="364B361D" w14:textId="77777777" w:rsidR="001C2018" w:rsidRDefault="001C2018" w:rsidP="001C2018">
      <w:pPr>
        <w:spacing w:after="0"/>
      </w:pPr>
    </w:p>
    <w:p w14:paraId="45814C45" w14:textId="1C2FCB00" w:rsidR="00255686" w:rsidRDefault="001C2018" w:rsidP="001C2018">
      <w:pPr>
        <w:spacing w:after="0"/>
      </w:pPr>
      <w:r>
        <w:t xml:space="preserve">Om deze regeling op een doelmatige wijze mogelijk te maken, zullen belangstellende bibliotheekorganisaties zich voor de </w:t>
      </w:r>
      <w:proofErr w:type="spellStart"/>
      <w:r w:rsidR="00DE1726">
        <w:t>DigiVeiliger</w:t>
      </w:r>
      <w:proofErr w:type="spellEnd"/>
      <w:r w:rsidR="00DE1726">
        <w:t>-</w:t>
      </w:r>
      <w:r>
        <w:t>Startersregeling moeten aanmelden met het aanmeldingsformulier</w:t>
      </w:r>
      <w:r w:rsidR="00255686">
        <w:t xml:space="preserve"> (Plan van Aanpak)</w:t>
      </w:r>
      <w:r>
        <w:t xml:space="preserve">, te vinden op pagina </w:t>
      </w:r>
      <w:r w:rsidR="00255686">
        <w:t>3</w:t>
      </w:r>
      <w:r>
        <w:t xml:space="preserve"> van dit document. </w:t>
      </w:r>
    </w:p>
    <w:p w14:paraId="22991D0E" w14:textId="77777777" w:rsidR="00410D66" w:rsidRDefault="00410D66" w:rsidP="001C2018">
      <w:pPr>
        <w:spacing w:after="0"/>
      </w:pPr>
    </w:p>
    <w:p w14:paraId="6BE91021" w14:textId="4B7D57AB" w:rsidR="001C2018" w:rsidRDefault="001C2018" w:rsidP="001C2018">
      <w:pPr>
        <w:spacing w:after="0"/>
      </w:pPr>
      <w:r>
        <w:t xml:space="preserve">Dit formulier is voor bibliotheken tevens een hulpmiddel om hun </w:t>
      </w:r>
      <w:r w:rsidR="00255686">
        <w:t>ideeën</w:t>
      </w:r>
      <w:r>
        <w:t xml:space="preserve"> en plannen te ontwikkelen. Uit de aanmelding moet blijken dat de bibliotheek plannen heeft om </w:t>
      </w:r>
      <w:proofErr w:type="spellStart"/>
      <w:r>
        <w:t>DigiVeiliger</w:t>
      </w:r>
      <w:proofErr w:type="spellEnd"/>
      <w:r>
        <w:t>-cursussen of -workshops aan te gaan bieden vanaf het najaar 2026 en dat zij tegelijkertijd de lokale relaties, met name met de gemeente</w:t>
      </w:r>
      <w:r w:rsidR="00AE46CA">
        <w:t xml:space="preserve">, </w:t>
      </w:r>
      <w:r>
        <w:t>de politie</w:t>
      </w:r>
      <w:r w:rsidR="00AE46CA">
        <w:t xml:space="preserve"> of anderszins</w:t>
      </w:r>
      <w:r>
        <w:t xml:space="preserve">, wil versterken. </w:t>
      </w:r>
    </w:p>
    <w:p w14:paraId="07F8D50C" w14:textId="77777777" w:rsidR="00410D66" w:rsidRDefault="00410D66" w:rsidP="00410D66">
      <w:pPr>
        <w:spacing w:after="0"/>
      </w:pPr>
    </w:p>
    <w:p w14:paraId="01C16398" w14:textId="163EF2E4" w:rsidR="00410D66" w:rsidRPr="00410D66" w:rsidRDefault="00410D66" w:rsidP="00410D66">
      <w:pPr>
        <w:spacing w:after="0"/>
      </w:pPr>
      <w:r w:rsidRPr="00410D66">
        <w:t>Er hoeft per bibliotheekorganisatie maar één aanmelding te worden gedaan. Deze aanmelding geldt daarmee voor alle locaties/vestigingen in de gemeenten die tot het werkgebied van de bibliotheek behoren.</w:t>
      </w:r>
    </w:p>
    <w:p w14:paraId="4D355092" w14:textId="77777777" w:rsidR="001C2018" w:rsidRDefault="001C2018" w:rsidP="001C2018">
      <w:pPr>
        <w:spacing w:after="0"/>
      </w:pPr>
    </w:p>
    <w:p w14:paraId="4942AC30" w14:textId="4A3C0C6C" w:rsidR="001C2018" w:rsidRDefault="001C2018" w:rsidP="00255686">
      <w:pPr>
        <w:spacing w:after="0"/>
      </w:pPr>
      <w:r>
        <w:t>Om gebruik te kunnen maken van de Startersregeling, dient een bibliotheekorganisatie aan de volgende voorwaarden te voldoen:</w:t>
      </w:r>
    </w:p>
    <w:p w14:paraId="58A53C89" w14:textId="77777777" w:rsidR="001C2018" w:rsidRDefault="001C2018" w:rsidP="00255686">
      <w:pPr>
        <w:spacing w:after="0"/>
      </w:pPr>
    </w:p>
    <w:p w14:paraId="7F2115B8" w14:textId="77777777" w:rsidR="001C2018" w:rsidRPr="00255686" w:rsidRDefault="001C2018" w:rsidP="00255686">
      <w:pPr>
        <w:numPr>
          <w:ilvl w:val="0"/>
          <w:numId w:val="1"/>
        </w:numPr>
        <w:spacing w:after="0" w:line="240" w:lineRule="auto"/>
        <w:rPr>
          <w:bCs/>
          <w:u w:val="single"/>
        </w:rPr>
      </w:pPr>
      <w:r w:rsidRPr="00255686">
        <w:rPr>
          <w:bCs/>
          <w:u w:val="single"/>
        </w:rPr>
        <w:t xml:space="preserve">De bibliotheek is een openbare bibliotheek en voldoet aan de vereisten uit de </w:t>
      </w:r>
      <w:proofErr w:type="spellStart"/>
      <w:r w:rsidRPr="00255686">
        <w:rPr>
          <w:bCs/>
          <w:u w:val="single"/>
        </w:rPr>
        <w:t>Wsob</w:t>
      </w:r>
      <w:proofErr w:type="spellEnd"/>
      <w:r w:rsidRPr="00255686">
        <w:rPr>
          <w:bCs/>
          <w:u w:val="single"/>
        </w:rPr>
        <w:t>.</w:t>
      </w:r>
    </w:p>
    <w:p w14:paraId="334B3C11" w14:textId="5AA9B50D" w:rsidR="001C2018" w:rsidRDefault="001C2018" w:rsidP="00255686">
      <w:pPr>
        <w:spacing w:after="0" w:line="240" w:lineRule="auto"/>
        <w:ind w:left="360"/>
      </w:pPr>
      <w:r w:rsidRPr="00A554E8">
        <w:t xml:space="preserve">Om </w:t>
      </w:r>
      <w:r>
        <w:t xml:space="preserve">te kunnen meedoen aan de Startersregeling, dient de bibliotheek deel te nemen aan het stelsel van openbare bibliotheken, i.e. te voldoen aan de eisen van de </w:t>
      </w:r>
      <w:hyperlink r:id="rId7" w:history="1">
        <w:r w:rsidRPr="00901713">
          <w:rPr>
            <w:rStyle w:val="Hyperlink"/>
          </w:rPr>
          <w:t>Wet stelsel openbare bibliotheekvoorzieningen</w:t>
        </w:r>
      </w:hyperlink>
      <w:r>
        <w:t>.</w:t>
      </w:r>
    </w:p>
    <w:p w14:paraId="1E2184F4" w14:textId="77777777" w:rsidR="00255686" w:rsidRPr="00A554E8" w:rsidRDefault="00255686" w:rsidP="00255686">
      <w:pPr>
        <w:spacing w:after="0" w:line="240" w:lineRule="auto"/>
        <w:ind w:left="360"/>
      </w:pPr>
    </w:p>
    <w:p w14:paraId="684C1457" w14:textId="05D454A8" w:rsidR="001C2018" w:rsidRPr="00255686" w:rsidRDefault="001C2018" w:rsidP="00255686">
      <w:pPr>
        <w:numPr>
          <w:ilvl w:val="0"/>
          <w:numId w:val="1"/>
        </w:numPr>
        <w:spacing w:after="0" w:line="240" w:lineRule="auto"/>
        <w:rPr>
          <w:bCs/>
          <w:u w:val="single"/>
        </w:rPr>
      </w:pPr>
      <w:r w:rsidRPr="00255686">
        <w:rPr>
          <w:bCs/>
          <w:u w:val="single"/>
        </w:rPr>
        <w:t>De bibliotheek dient een Plan van Aanpak in bij Stichting Digisterker.</w:t>
      </w:r>
    </w:p>
    <w:p w14:paraId="49B54856" w14:textId="6D84DE8D" w:rsidR="001C2018" w:rsidRPr="001B702B" w:rsidRDefault="001C2018" w:rsidP="00255686">
      <w:pPr>
        <w:spacing w:after="0" w:line="240" w:lineRule="auto"/>
        <w:ind w:left="360"/>
      </w:pPr>
      <w:r>
        <w:t xml:space="preserve">Het format voor het Plan van Aanpak </w:t>
      </w:r>
      <w:r w:rsidR="00255686">
        <w:t>staat op pagina 3</w:t>
      </w:r>
      <w:r>
        <w:t xml:space="preserve">. Stichting Digisterker </w:t>
      </w:r>
      <w:r w:rsidR="001A0705">
        <w:t xml:space="preserve">beoordeelt </w:t>
      </w:r>
      <w:r>
        <w:t xml:space="preserve">het Plan van Aanpak en gebruikt het </w:t>
      </w:r>
      <w:r w:rsidR="00255686">
        <w:t>om een beeld te krijgen van lokale initiatieven.</w:t>
      </w:r>
    </w:p>
    <w:p w14:paraId="11C7BBBE" w14:textId="77777777" w:rsidR="001C2018" w:rsidRPr="001C2018" w:rsidRDefault="001C2018" w:rsidP="00255686">
      <w:pPr>
        <w:spacing w:after="0"/>
        <w:rPr>
          <w:b/>
        </w:rPr>
      </w:pPr>
    </w:p>
    <w:p w14:paraId="367A19B4" w14:textId="4089F983" w:rsidR="001C2018" w:rsidRPr="001C2018" w:rsidRDefault="001C2018" w:rsidP="00255686">
      <w:pPr>
        <w:numPr>
          <w:ilvl w:val="0"/>
          <w:numId w:val="1"/>
        </w:numPr>
        <w:spacing w:after="0"/>
        <w:rPr>
          <w:bCs/>
          <w:u w:val="single"/>
        </w:rPr>
      </w:pPr>
      <w:r w:rsidRPr="001C2018">
        <w:rPr>
          <w:bCs/>
          <w:u w:val="single"/>
        </w:rPr>
        <w:t xml:space="preserve">De bibliotheek spant zich er voor in om samen te werken en zo mogelijk tot afspraken te komen met </w:t>
      </w:r>
      <w:r w:rsidR="00255686" w:rsidRPr="00255686">
        <w:rPr>
          <w:bCs/>
          <w:u w:val="single"/>
        </w:rPr>
        <w:t>organisaties in haar werkgebied.</w:t>
      </w:r>
    </w:p>
    <w:p w14:paraId="635D6F4C" w14:textId="43C1B7C8" w:rsidR="00635642" w:rsidRDefault="001C2018" w:rsidP="00635642">
      <w:pPr>
        <w:spacing w:after="0"/>
        <w:ind w:left="360"/>
      </w:pPr>
      <w:r w:rsidRPr="001C2018">
        <w:t xml:space="preserve">Met </w:t>
      </w:r>
      <w:proofErr w:type="spellStart"/>
      <w:r w:rsidR="00255686">
        <w:t>DigiVeiliger</w:t>
      </w:r>
      <w:proofErr w:type="spellEnd"/>
      <w:r w:rsidR="00255686">
        <w:t xml:space="preserve"> </w:t>
      </w:r>
      <w:r w:rsidRPr="001C2018">
        <w:t xml:space="preserve">biedt de bibliotheek een aantrekkelijk aanbod voor de </w:t>
      </w:r>
      <w:r w:rsidR="00255686">
        <w:t>gemeente</w:t>
      </w:r>
      <w:r w:rsidR="00C10BC6">
        <w:t>,</w:t>
      </w:r>
      <w:r w:rsidR="00255686">
        <w:t xml:space="preserve"> politie </w:t>
      </w:r>
      <w:r w:rsidR="00C10BC6">
        <w:t xml:space="preserve">en/of andere lokale organisaties </w:t>
      </w:r>
      <w:r w:rsidR="00255686">
        <w:t>op het thema digitale weerbaarheid</w:t>
      </w:r>
      <w:r w:rsidRPr="001C2018">
        <w:t>, waarmee zij in gesprek kan gaan over bijvoorbeeld:</w:t>
      </w:r>
    </w:p>
    <w:p w14:paraId="6C584162" w14:textId="44E2153D" w:rsidR="00410D66" w:rsidRDefault="001C2018" w:rsidP="00635642">
      <w:pPr>
        <w:pStyle w:val="Lijstalinea"/>
        <w:numPr>
          <w:ilvl w:val="0"/>
          <w:numId w:val="5"/>
        </w:numPr>
        <w:spacing w:after="0"/>
      </w:pPr>
      <w:r w:rsidRPr="001C2018">
        <w:t xml:space="preserve">inhoud: welke onderdelen komen in de cursussen/workshops aan bod en voorzien in een behoefte </w:t>
      </w:r>
      <w:r w:rsidR="00255686" w:rsidRPr="00255686">
        <w:t>bij de gemeente en/of politie en haar inwoners</w:t>
      </w:r>
      <w:r w:rsidRPr="001C2018">
        <w:t>?</w:t>
      </w:r>
    </w:p>
    <w:p w14:paraId="2764403C" w14:textId="4E7EAA4E" w:rsidR="001C2018" w:rsidRPr="001C2018" w:rsidRDefault="001C2018" w:rsidP="00F21A9F">
      <w:pPr>
        <w:pStyle w:val="Lijstalinea"/>
        <w:numPr>
          <w:ilvl w:val="0"/>
          <w:numId w:val="5"/>
        </w:numPr>
        <w:spacing w:after="0"/>
      </w:pPr>
      <w:r w:rsidRPr="001C2018">
        <w:lastRenderedPageBreak/>
        <w:t>werving van cursisten: hoe k</w:t>
      </w:r>
      <w:r w:rsidR="00255686">
        <w:t xml:space="preserve">an gemeente en/of politie </w:t>
      </w:r>
      <w:r w:rsidRPr="001C2018">
        <w:t>helpen bij doorverwijzing naar het cursusaanbod van de bibliotheek?</w:t>
      </w:r>
    </w:p>
    <w:p w14:paraId="4C011157" w14:textId="68D04B2A" w:rsidR="001C2018" w:rsidRDefault="001C2018" w:rsidP="00F21A9F">
      <w:pPr>
        <w:pStyle w:val="Lijstalinea"/>
        <w:numPr>
          <w:ilvl w:val="0"/>
          <w:numId w:val="5"/>
        </w:numPr>
        <w:spacing w:after="0"/>
      </w:pPr>
      <w:r w:rsidRPr="001C2018">
        <w:t xml:space="preserve">financiering: welke aanvullende personele en financiële ondersteuning voor de organisatie en uitvoering van </w:t>
      </w:r>
      <w:r w:rsidR="00255686">
        <w:t>het</w:t>
      </w:r>
      <w:r w:rsidRPr="001C2018">
        <w:t xml:space="preserve"> </w:t>
      </w:r>
      <w:proofErr w:type="spellStart"/>
      <w:r w:rsidR="00255686">
        <w:t>DigiVeiliger</w:t>
      </w:r>
      <w:proofErr w:type="spellEnd"/>
      <w:r w:rsidR="00255686">
        <w:t xml:space="preserve">-aanbod </w:t>
      </w:r>
      <w:r w:rsidRPr="001C2018">
        <w:t>is mogelijk?</w:t>
      </w:r>
    </w:p>
    <w:p w14:paraId="0F149B17" w14:textId="77777777" w:rsidR="008E792A" w:rsidRDefault="008E792A" w:rsidP="008E792A">
      <w:pPr>
        <w:spacing w:after="0"/>
      </w:pPr>
    </w:p>
    <w:p w14:paraId="36F8B8C1" w14:textId="06313EB3" w:rsidR="001C2018" w:rsidRPr="00901713" w:rsidRDefault="001C2018" w:rsidP="00901713">
      <w:pPr>
        <w:numPr>
          <w:ilvl w:val="0"/>
          <w:numId w:val="1"/>
        </w:numPr>
        <w:spacing w:after="0"/>
        <w:rPr>
          <w:bCs/>
          <w:u w:val="single"/>
        </w:rPr>
      </w:pPr>
      <w:r w:rsidRPr="00901713">
        <w:rPr>
          <w:bCs/>
          <w:u w:val="single"/>
        </w:rPr>
        <w:t>De bibliotheek werkt mee aan het delen van kennis en ervaringen met andere bibliotheken.</w:t>
      </w:r>
    </w:p>
    <w:p w14:paraId="3913159D" w14:textId="5EFFA9E0" w:rsidR="008D1436" w:rsidRDefault="008D1436" w:rsidP="009A2C05">
      <w:pPr>
        <w:pStyle w:val="Lijstalinea"/>
        <w:numPr>
          <w:ilvl w:val="0"/>
          <w:numId w:val="11"/>
        </w:numPr>
        <w:spacing w:after="0"/>
        <w:ind w:left="709"/>
      </w:pPr>
      <w:r>
        <w:t xml:space="preserve">Bibliotheken werken mee aan het terugkoppelen van hun ervaringen en kennis aan de hand van een feedbackmethode over </w:t>
      </w:r>
      <w:r w:rsidR="00901713">
        <w:t xml:space="preserve">bijvoorbeeld </w:t>
      </w:r>
      <w:r>
        <w:t>het gebruik van het lesprogramma</w:t>
      </w:r>
      <w:r w:rsidR="00901713">
        <w:t xml:space="preserve">, </w:t>
      </w:r>
      <w:r w:rsidR="009A2C05">
        <w:t xml:space="preserve">de beschikbare </w:t>
      </w:r>
      <w:r>
        <w:t>materialen</w:t>
      </w:r>
      <w:r w:rsidR="00901713">
        <w:t xml:space="preserve"> en de ervaringen met lokale, regionale en/of landelijke samenwerking. </w:t>
      </w:r>
    </w:p>
    <w:p w14:paraId="3005612F" w14:textId="5EB2A035" w:rsidR="008D1436" w:rsidRDefault="008D1436" w:rsidP="009A2C05">
      <w:pPr>
        <w:pStyle w:val="Lijstalinea"/>
        <w:numPr>
          <w:ilvl w:val="0"/>
          <w:numId w:val="11"/>
        </w:numPr>
        <w:spacing w:after="0"/>
        <w:ind w:left="709"/>
      </w:pPr>
      <w:r>
        <w:t xml:space="preserve">Bibliotheken zijn bereid een bijdrage te leveren aan </w:t>
      </w:r>
      <w:r w:rsidR="00901713">
        <w:t>publiciteit</w:t>
      </w:r>
      <w:r>
        <w:t xml:space="preserve"> over het lesprogramma.</w:t>
      </w:r>
    </w:p>
    <w:p w14:paraId="50C6EC70" w14:textId="77777777" w:rsidR="00901713" w:rsidRDefault="00901713" w:rsidP="00255686">
      <w:pPr>
        <w:spacing w:after="0"/>
      </w:pPr>
    </w:p>
    <w:p w14:paraId="7352D566" w14:textId="330CEA1E" w:rsidR="008D1436" w:rsidRPr="002C5D7F" w:rsidRDefault="002C5D7F" w:rsidP="002C5D7F">
      <w:pPr>
        <w:pStyle w:val="Lijstalinea"/>
        <w:numPr>
          <w:ilvl w:val="0"/>
          <w:numId w:val="1"/>
        </w:numPr>
        <w:spacing w:after="0"/>
        <w:rPr>
          <w:u w:val="single"/>
        </w:rPr>
      </w:pPr>
      <w:r w:rsidRPr="002C5D7F">
        <w:rPr>
          <w:u w:val="single"/>
        </w:rPr>
        <w:t xml:space="preserve">De bibliotheek </w:t>
      </w:r>
      <w:r>
        <w:rPr>
          <w:u w:val="single"/>
        </w:rPr>
        <w:t>hanteert</w:t>
      </w:r>
      <w:r w:rsidRPr="002C5D7F">
        <w:rPr>
          <w:u w:val="single"/>
        </w:rPr>
        <w:t xml:space="preserve"> de licentievoorwaarden</w:t>
      </w:r>
      <w:r>
        <w:rPr>
          <w:u w:val="single"/>
        </w:rPr>
        <w:t xml:space="preserve"> van </w:t>
      </w:r>
      <w:proofErr w:type="spellStart"/>
      <w:r>
        <w:rPr>
          <w:u w:val="single"/>
        </w:rPr>
        <w:t>DigiVeiliger</w:t>
      </w:r>
      <w:proofErr w:type="spellEnd"/>
      <w:r w:rsidRPr="002C5D7F">
        <w:rPr>
          <w:u w:val="single"/>
        </w:rPr>
        <w:t>.</w:t>
      </w:r>
    </w:p>
    <w:p w14:paraId="515D2530" w14:textId="25F0BC6B" w:rsidR="002C5D7F" w:rsidRDefault="002C5D7F" w:rsidP="002C5D7F">
      <w:pPr>
        <w:pStyle w:val="Lijstalinea"/>
        <w:spacing w:after="0"/>
        <w:ind w:left="360"/>
      </w:pPr>
      <w:r>
        <w:t xml:space="preserve">De </w:t>
      </w:r>
      <w:proofErr w:type="spellStart"/>
      <w:r>
        <w:t>DigiVeiliger</w:t>
      </w:r>
      <w:proofErr w:type="spellEnd"/>
      <w:r>
        <w:t xml:space="preserve">-licentievoorwaarden staan </w:t>
      </w:r>
      <w:hyperlink r:id="rId8" w:history="1">
        <w:r w:rsidRPr="00734E01">
          <w:rPr>
            <w:rStyle w:val="Hyperlink"/>
          </w:rPr>
          <w:t>hier</w:t>
        </w:r>
      </w:hyperlink>
      <w:r>
        <w:t xml:space="preserve">. </w:t>
      </w:r>
    </w:p>
    <w:p w14:paraId="0D94584C" w14:textId="4B4AEC00" w:rsidR="00F21A9F" w:rsidRDefault="00F21A9F" w:rsidP="00F21A9F">
      <w:pPr>
        <w:spacing w:after="0"/>
        <w:ind w:left="1428" w:firstLine="696"/>
      </w:pPr>
      <w:r>
        <w:tab/>
      </w:r>
    </w:p>
    <w:p w14:paraId="769ED88B" w14:textId="7736A197" w:rsidR="00AE46CA" w:rsidRPr="00AE46CA" w:rsidRDefault="00AE46CA" w:rsidP="00F21A9F">
      <w:pPr>
        <w:spacing w:after="0"/>
        <w:rPr>
          <w:b/>
          <w:bCs/>
        </w:rPr>
      </w:pPr>
      <w:r w:rsidRPr="00AE46CA">
        <w:rPr>
          <w:b/>
          <w:bCs/>
        </w:rPr>
        <w:t>Selectie</w:t>
      </w:r>
      <w:r w:rsidR="00F21A9F">
        <w:rPr>
          <w:b/>
          <w:bCs/>
        </w:rPr>
        <w:t xml:space="preserve"> en criteria</w:t>
      </w:r>
    </w:p>
    <w:p w14:paraId="59A458D9" w14:textId="5F22B2A9" w:rsidR="00F21A9F" w:rsidRDefault="00AE46CA" w:rsidP="00F21A9F">
      <w:pPr>
        <w:spacing w:after="0"/>
      </w:pPr>
      <w:r>
        <w:t xml:space="preserve">Stichting Digisterker </w:t>
      </w:r>
      <w:r w:rsidR="00901713">
        <w:t xml:space="preserve">zal </w:t>
      </w:r>
      <w:r w:rsidR="00333987">
        <w:t xml:space="preserve">uit de aanmeldingen (ingediende plannen van aanpak) </w:t>
      </w:r>
      <w:r>
        <w:t xml:space="preserve">een selectie maken van </w:t>
      </w:r>
      <w:r w:rsidR="007A5466">
        <w:t xml:space="preserve">15 </w:t>
      </w:r>
      <w:r>
        <w:t>bibliotheken die in aanmerking komen voor de Startersregeling.</w:t>
      </w:r>
      <w:r w:rsidR="00901713">
        <w:t xml:space="preserve"> </w:t>
      </w:r>
      <w:r w:rsidR="00F21A9F">
        <w:t>De criteria die we hierbij hanteren zijn als volgt:</w:t>
      </w:r>
    </w:p>
    <w:p w14:paraId="6DDE3822" w14:textId="3F36D00A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 xml:space="preserve">De bibliotheek voldoet aan de voorwaarden 1 t/m </w:t>
      </w:r>
      <w:r w:rsidR="002C5D7F">
        <w:t>5</w:t>
      </w:r>
      <w:r>
        <w:t xml:space="preserve"> zoals hiervoor beschreven;</w:t>
      </w:r>
    </w:p>
    <w:p w14:paraId="7D0EBB78" w14:textId="542BDFF0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>De inhoud en kwaliteit van het Plan van Aanpak;</w:t>
      </w:r>
    </w:p>
    <w:p w14:paraId="2946AEBB" w14:textId="323ACC03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>De bibliotheek gaat starten najaar 2026;</w:t>
      </w:r>
    </w:p>
    <w:p w14:paraId="49458E36" w14:textId="755C98FA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 xml:space="preserve">De bibliotheek heeft of gaat zoeken naar samenwerking met een </w:t>
      </w:r>
      <w:r w:rsidR="00901713">
        <w:t>(</w:t>
      </w:r>
      <w:r>
        <w:t>lokale</w:t>
      </w:r>
      <w:r w:rsidR="00901713">
        <w:t>)</w:t>
      </w:r>
      <w:r>
        <w:t xml:space="preserve"> organisatie </w:t>
      </w:r>
      <w:r w:rsidR="007A5466">
        <w:t xml:space="preserve">op het thema digitale veiligheid </w:t>
      </w:r>
      <w:r>
        <w:t>(gemeente, politie of anderszins);</w:t>
      </w:r>
    </w:p>
    <w:p w14:paraId="34D03502" w14:textId="3E75CF29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>Spreiding</w:t>
      </w:r>
      <w:r w:rsidR="0016782E">
        <w:t xml:space="preserve"> van de 15 bibliotheken</w:t>
      </w:r>
      <w:r>
        <w:t xml:space="preserve"> over het land;</w:t>
      </w:r>
    </w:p>
    <w:p w14:paraId="16C50B4B" w14:textId="4A8674AE" w:rsidR="00F21A9F" w:rsidRDefault="00F21A9F" w:rsidP="00F21A9F">
      <w:pPr>
        <w:pStyle w:val="Lijstalinea"/>
        <w:numPr>
          <w:ilvl w:val="0"/>
          <w:numId w:val="7"/>
        </w:numPr>
        <w:spacing w:after="0"/>
      </w:pPr>
      <w:r>
        <w:t xml:space="preserve">Spreiding </w:t>
      </w:r>
      <w:r w:rsidR="0016782E">
        <w:t xml:space="preserve">van de 15 </w:t>
      </w:r>
      <w:r>
        <w:t>bibliotheken over grotere/kleinere gemeenten.</w:t>
      </w:r>
    </w:p>
    <w:p w14:paraId="7BDF7960" w14:textId="754F4A8B" w:rsidR="00AE46CA" w:rsidRDefault="00AE46CA" w:rsidP="00AE46CA">
      <w:pPr>
        <w:spacing w:after="0"/>
      </w:pPr>
    </w:p>
    <w:p w14:paraId="7DBAA9D2" w14:textId="77777777" w:rsidR="00B11A6C" w:rsidRPr="00F21A9F" w:rsidRDefault="00B11A6C" w:rsidP="00B11A6C">
      <w:pPr>
        <w:spacing w:after="0"/>
        <w:rPr>
          <w:b/>
          <w:bCs/>
        </w:rPr>
      </w:pPr>
      <w:r w:rsidRPr="00F21A9F">
        <w:rPr>
          <w:b/>
          <w:bCs/>
        </w:rPr>
        <w:t>Planning</w:t>
      </w:r>
    </w:p>
    <w:p w14:paraId="7D11CBBB" w14:textId="6923E165" w:rsidR="00B11A6C" w:rsidRDefault="00B11A6C" w:rsidP="00B11A6C">
      <w:pPr>
        <w:pStyle w:val="Lijstalinea"/>
        <w:numPr>
          <w:ilvl w:val="0"/>
          <w:numId w:val="8"/>
        </w:numPr>
        <w:spacing w:after="0"/>
      </w:pPr>
      <w:r>
        <w:t>1 april 2026:</w:t>
      </w:r>
      <w:r>
        <w:tab/>
        <w:t xml:space="preserve">start inschrijfperiode </w:t>
      </w:r>
      <w:proofErr w:type="spellStart"/>
      <w:r>
        <w:t>DigiVeiliger</w:t>
      </w:r>
      <w:proofErr w:type="spellEnd"/>
      <w:r>
        <w:t>-Startersregeling</w:t>
      </w:r>
      <w:r w:rsidR="006F64B5">
        <w:t xml:space="preserve"> voor bibliotheken</w:t>
      </w:r>
    </w:p>
    <w:p w14:paraId="2EC1BB3F" w14:textId="77777777" w:rsidR="00B11A6C" w:rsidRDefault="00B11A6C" w:rsidP="00B11A6C">
      <w:pPr>
        <w:pStyle w:val="Lijstalinea"/>
        <w:numPr>
          <w:ilvl w:val="0"/>
          <w:numId w:val="8"/>
        </w:numPr>
        <w:spacing w:after="0"/>
      </w:pPr>
      <w:r>
        <w:t>15 mei 2026:</w:t>
      </w:r>
      <w:r>
        <w:tab/>
        <w:t xml:space="preserve">einde inschrijfperiode – het aanmeldformulier (Plan van Aanpak) moet  </w:t>
      </w:r>
    </w:p>
    <w:p w14:paraId="59393288" w14:textId="77777777" w:rsidR="00B11A6C" w:rsidRDefault="00B11A6C" w:rsidP="00B11A6C">
      <w:pPr>
        <w:pStyle w:val="Lijstalinea"/>
        <w:spacing w:after="0"/>
        <w:ind w:left="1428" w:firstLine="696"/>
      </w:pPr>
      <w:r>
        <w:t>binnen zijn bij Stichting Digisterker</w:t>
      </w:r>
    </w:p>
    <w:p w14:paraId="5C720B7C" w14:textId="1E8DFE90" w:rsidR="00B11A6C" w:rsidRDefault="00B11A6C" w:rsidP="007A5466">
      <w:pPr>
        <w:pStyle w:val="Lijstalinea"/>
        <w:numPr>
          <w:ilvl w:val="0"/>
          <w:numId w:val="8"/>
        </w:numPr>
        <w:spacing w:after="0"/>
      </w:pPr>
      <w:r>
        <w:t>15 juni 2026:</w:t>
      </w:r>
      <w:r>
        <w:tab/>
        <w:t xml:space="preserve">bibliotheken ontvangen in deze week bericht over </w:t>
      </w:r>
      <w:r w:rsidR="007A5466">
        <w:t xml:space="preserve">al dan niet </w:t>
      </w:r>
      <w:r>
        <w:t xml:space="preserve">toekenning </w:t>
      </w:r>
      <w:r>
        <w:tab/>
      </w:r>
      <w:r w:rsidR="007A5466">
        <w:tab/>
      </w:r>
      <w:proofErr w:type="spellStart"/>
      <w:r>
        <w:t>DigiVeiliger</w:t>
      </w:r>
      <w:proofErr w:type="spellEnd"/>
      <w:r>
        <w:t>-Startersregeling</w:t>
      </w:r>
    </w:p>
    <w:p w14:paraId="3351BC85" w14:textId="77777777" w:rsidR="00B11A6C" w:rsidRPr="00255686" w:rsidRDefault="00B11A6C" w:rsidP="00B11A6C">
      <w:pPr>
        <w:spacing w:after="0"/>
        <w:rPr>
          <w:b/>
          <w:bCs/>
        </w:rPr>
      </w:pPr>
      <w:r w:rsidRPr="00255686">
        <w:rPr>
          <w:b/>
          <w:bCs/>
        </w:rPr>
        <w:t>Meedoen?</w:t>
      </w:r>
    </w:p>
    <w:p w14:paraId="61B9FB81" w14:textId="223B3731" w:rsidR="00B11A6C" w:rsidRDefault="00B11A6C" w:rsidP="00B11A6C">
      <w:pPr>
        <w:spacing w:after="0"/>
      </w:pPr>
      <w:r>
        <w:t xml:space="preserve">De bibliotheek kan aan de </w:t>
      </w:r>
      <w:proofErr w:type="spellStart"/>
      <w:r w:rsidR="00DE1726">
        <w:t>DigiVeiliger</w:t>
      </w:r>
      <w:proofErr w:type="spellEnd"/>
      <w:r w:rsidR="00DE1726">
        <w:t>-</w:t>
      </w:r>
      <w:r>
        <w:t xml:space="preserve">Startersregeling meedoen, door daarvoor </w:t>
      </w:r>
      <w:r w:rsidR="00954582">
        <w:t xml:space="preserve">uiterlijk 15 mei 2026 </w:t>
      </w:r>
      <w:r>
        <w:t xml:space="preserve">een Plan van Aanpak in te dienen bij Stichting Digisterker. </w:t>
      </w:r>
    </w:p>
    <w:p w14:paraId="36F25EC1" w14:textId="0D2EE6AE" w:rsidR="00B11A6C" w:rsidRDefault="00B11A6C" w:rsidP="00B11A6C">
      <w:pPr>
        <w:spacing w:after="0"/>
      </w:pPr>
      <w:r>
        <w:t xml:space="preserve">Het aanmeldingsformulier op de volgende bladzijden dient hiervoor gebruikt te worden. Het aanmeldingsformulier kan per mail gestuurd worden naar </w:t>
      </w:r>
      <w:r w:rsidRPr="00255686">
        <w:t xml:space="preserve">Stichting Digisterker, t.a.v. Chantal Venema, </w:t>
      </w:r>
      <w:hyperlink r:id="rId9" w:history="1">
        <w:r w:rsidRPr="00255686">
          <w:rPr>
            <w:rStyle w:val="Hyperlink"/>
          </w:rPr>
          <w:t>chantal.venema@digisterker.nl</w:t>
        </w:r>
      </w:hyperlink>
      <w:r w:rsidRPr="00255686">
        <w:t xml:space="preserve">, telefoon 06 1142 5910. Heeft u vragen over de aanmelding, neemt u dan contact met haar op. Zie ook de </w:t>
      </w:r>
      <w:hyperlink r:id="rId10" w:history="1">
        <w:hyperlink r:id="rId11" w:history="1">
          <w:r w:rsidRPr="00255686">
            <w:rPr>
              <w:rStyle w:val="Hyperlink"/>
            </w:rPr>
            <w:t>informatiesheet DigiVeiliger</w:t>
          </w:r>
        </w:hyperlink>
      </w:hyperlink>
      <w:r>
        <w:t xml:space="preserve"> </w:t>
      </w:r>
      <w:r w:rsidRPr="00255686">
        <w:t xml:space="preserve">met een toelichting op </w:t>
      </w:r>
      <w:proofErr w:type="spellStart"/>
      <w:r w:rsidRPr="00255686">
        <w:t>Digi</w:t>
      </w:r>
      <w:r>
        <w:t>Veiliger</w:t>
      </w:r>
      <w:proofErr w:type="spellEnd"/>
      <w:r w:rsidR="00901713">
        <w:t xml:space="preserve"> en de website </w:t>
      </w:r>
      <w:hyperlink r:id="rId12" w:history="1">
        <w:r w:rsidR="00901713" w:rsidRPr="00901713">
          <w:rPr>
            <w:rStyle w:val="Hyperlink"/>
          </w:rPr>
          <w:t>digiveiliger.nl</w:t>
        </w:r>
      </w:hyperlink>
      <w:r w:rsidR="00901713">
        <w:t xml:space="preserve">. </w:t>
      </w:r>
    </w:p>
    <w:p w14:paraId="1FA765AA" w14:textId="1E2F7AA0" w:rsidR="00255686" w:rsidRDefault="00255686" w:rsidP="00B11A6C">
      <w:r>
        <w:br w:type="page"/>
      </w:r>
    </w:p>
    <w:p w14:paraId="6D34389F" w14:textId="3055939D" w:rsidR="00255686" w:rsidRPr="00255686" w:rsidRDefault="00255686" w:rsidP="00255686">
      <w:pPr>
        <w:spacing w:after="0"/>
        <w:rPr>
          <w:b/>
          <w:bCs/>
        </w:rPr>
      </w:pPr>
      <w:r w:rsidRPr="00255686">
        <w:rPr>
          <w:b/>
          <w:bCs/>
        </w:rPr>
        <w:lastRenderedPageBreak/>
        <w:t>Aanmeldingsformulier</w:t>
      </w:r>
    </w:p>
    <w:p w14:paraId="406F7C55" w14:textId="77777777" w:rsidR="00255686" w:rsidRDefault="00255686" w:rsidP="00255686">
      <w:pPr>
        <w:spacing w:after="0"/>
      </w:pPr>
    </w:p>
    <w:p w14:paraId="076D1531" w14:textId="7C360BCC" w:rsidR="00255686" w:rsidRDefault="00255686" w:rsidP="00255686">
      <w:pPr>
        <w:spacing w:after="0"/>
      </w:pPr>
      <w:r w:rsidRPr="00255686">
        <w:t xml:space="preserve">Naam bibliotheek: </w:t>
      </w:r>
    </w:p>
    <w:p w14:paraId="3AC03ECD" w14:textId="77777777" w:rsidR="00255686" w:rsidRPr="00255686" w:rsidRDefault="00255686" w:rsidP="00255686">
      <w:pPr>
        <w:spacing w:after="0"/>
      </w:pPr>
    </w:p>
    <w:p w14:paraId="7ED29BCA" w14:textId="77777777" w:rsidR="00255686" w:rsidRPr="00255686" w:rsidRDefault="00255686" w:rsidP="00255686">
      <w:pPr>
        <w:pBdr>
          <w:bottom w:val="single" w:sz="4" w:space="1" w:color="auto"/>
        </w:pBdr>
        <w:spacing w:after="0"/>
      </w:pPr>
      <w:r w:rsidRPr="00255686">
        <w:t>Plaats hoofdvestiging:</w:t>
      </w:r>
      <w:r w:rsidRPr="00255686">
        <w:br/>
      </w:r>
    </w:p>
    <w:p w14:paraId="2964C32C" w14:textId="77777777" w:rsidR="00255686" w:rsidRDefault="00255686" w:rsidP="00255686">
      <w:pPr>
        <w:spacing w:after="0"/>
        <w:rPr>
          <w:b/>
          <w:bCs/>
          <w:iCs/>
          <w:lang w:val="x-none"/>
        </w:rPr>
      </w:pPr>
    </w:p>
    <w:p w14:paraId="70AF8DEA" w14:textId="3B50D13C" w:rsidR="00255686" w:rsidRPr="00255686" w:rsidRDefault="00255686" w:rsidP="00255686">
      <w:pPr>
        <w:spacing w:after="0"/>
        <w:rPr>
          <w:b/>
          <w:bCs/>
          <w:iCs/>
          <w:lang w:val="x-none"/>
        </w:rPr>
      </w:pPr>
      <w:r w:rsidRPr="00255686">
        <w:rPr>
          <w:b/>
          <w:bCs/>
          <w:iCs/>
          <w:lang w:val="x-none"/>
        </w:rPr>
        <w:t xml:space="preserve">Format ‘Plan van Aanpak </w:t>
      </w:r>
      <w:proofErr w:type="spellStart"/>
      <w:r w:rsidRPr="00255686">
        <w:rPr>
          <w:b/>
          <w:bCs/>
          <w:iCs/>
        </w:rPr>
        <w:t>DigiV</w:t>
      </w:r>
      <w:r>
        <w:rPr>
          <w:b/>
          <w:bCs/>
          <w:iCs/>
        </w:rPr>
        <w:t>eiliger</w:t>
      </w:r>
      <w:proofErr w:type="spellEnd"/>
      <w:r w:rsidRPr="00255686">
        <w:rPr>
          <w:b/>
          <w:bCs/>
          <w:iCs/>
          <w:lang w:val="x-none"/>
        </w:rPr>
        <w:t>’</w:t>
      </w:r>
    </w:p>
    <w:p w14:paraId="63D7E431" w14:textId="35A694D6" w:rsidR="00255686" w:rsidRPr="00255686" w:rsidRDefault="00255686" w:rsidP="00255686">
      <w:pPr>
        <w:pStyle w:val="Lijstalinea"/>
        <w:numPr>
          <w:ilvl w:val="0"/>
          <w:numId w:val="3"/>
        </w:numPr>
        <w:spacing w:after="0"/>
        <w:ind w:left="284" w:hanging="284"/>
      </w:pPr>
      <w:r w:rsidRPr="00255686">
        <w:t>Titel van het project/programma</w:t>
      </w:r>
    </w:p>
    <w:p w14:paraId="6C5A2422" w14:textId="77777777" w:rsidR="00255686" w:rsidRPr="00255686" w:rsidRDefault="00255686" w:rsidP="00255686">
      <w:pPr>
        <w:spacing w:after="0"/>
        <w:ind w:left="284" w:hanging="284"/>
      </w:pPr>
    </w:p>
    <w:p w14:paraId="5929219D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Context</w:t>
      </w:r>
    </w:p>
    <w:p w14:paraId="19FB6838" w14:textId="6DE8323A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>Korte beschrijving van de context, waaruit duidelijk wordt welke rol de bibliotheek reeds speelt op het gebied van laaggeletterdheid</w:t>
      </w:r>
      <w:r>
        <w:rPr>
          <w:i/>
          <w:iCs/>
        </w:rPr>
        <w:t xml:space="preserve">, </w:t>
      </w:r>
      <w:r w:rsidRPr="00255686">
        <w:rPr>
          <w:i/>
          <w:iCs/>
        </w:rPr>
        <w:t xml:space="preserve">digitale vaardigheden </w:t>
      </w:r>
      <w:r>
        <w:rPr>
          <w:i/>
          <w:iCs/>
        </w:rPr>
        <w:t xml:space="preserve">en specifiek digitale weerbaarheid </w:t>
      </w:r>
      <w:r w:rsidRPr="00255686">
        <w:rPr>
          <w:i/>
          <w:iCs/>
        </w:rPr>
        <w:t>en welke activiteiten de bibliotheek in dit kader uitvoert.</w:t>
      </w:r>
    </w:p>
    <w:p w14:paraId="5CD9DA33" w14:textId="77777777" w:rsidR="00255686" w:rsidRPr="00255686" w:rsidRDefault="00255686" w:rsidP="00255686">
      <w:pPr>
        <w:spacing w:after="0"/>
      </w:pPr>
    </w:p>
    <w:p w14:paraId="2C94B6A9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Aanleiding/motivatie</w:t>
      </w:r>
    </w:p>
    <w:p w14:paraId="60304CF5" w14:textId="76202B9B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 xml:space="preserve">Beschrijf de aanleiding/motivatie om met het </w:t>
      </w:r>
      <w:proofErr w:type="spellStart"/>
      <w:r w:rsidRPr="00255686">
        <w:rPr>
          <w:i/>
          <w:iCs/>
        </w:rPr>
        <w:t>Digi</w:t>
      </w:r>
      <w:r>
        <w:rPr>
          <w:i/>
          <w:iCs/>
        </w:rPr>
        <w:t>Veiliger</w:t>
      </w:r>
      <w:proofErr w:type="spellEnd"/>
      <w:r w:rsidRPr="00255686">
        <w:rPr>
          <w:i/>
          <w:iCs/>
        </w:rPr>
        <w:t xml:space="preserve">-programma te willen starten. </w:t>
      </w:r>
    </w:p>
    <w:p w14:paraId="38052B7F" w14:textId="77777777" w:rsidR="00255686" w:rsidRPr="00255686" w:rsidRDefault="00255686" w:rsidP="00255686">
      <w:pPr>
        <w:spacing w:after="0"/>
      </w:pPr>
    </w:p>
    <w:p w14:paraId="39626E78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Doelstellingen</w:t>
      </w:r>
    </w:p>
    <w:p w14:paraId="1034C870" w14:textId="0CDF7236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 xml:space="preserve">Wat wil de bibliotheek met het project/programma bereiken? Welke doelgroepen wil de bibliotheek met het project bereiken? </w:t>
      </w:r>
    </w:p>
    <w:p w14:paraId="53FA382B" w14:textId="77777777" w:rsidR="00255686" w:rsidRPr="00255686" w:rsidRDefault="00255686" w:rsidP="00255686">
      <w:pPr>
        <w:spacing w:after="0"/>
      </w:pPr>
    </w:p>
    <w:p w14:paraId="4149AE66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Samenwerking</w:t>
      </w:r>
    </w:p>
    <w:p w14:paraId="42B464A8" w14:textId="77777777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 xml:space="preserve">Met welke organisaties wil de bibliotheek het project/programma uitvoeren? Wat is daarin de rolverdeling? </w:t>
      </w:r>
    </w:p>
    <w:p w14:paraId="1D866690" w14:textId="77777777" w:rsidR="00255686" w:rsidRPr="00255686" w:rsidRDefault="00255686" w:rsidP="00255686">
      <w:pPr>
        <w:spacing w:after="0"/>
      </w:pPr>
    </w:p>
    <w:p w14:paraId="48195A82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Specifieke activiteiten gericht op samenwerking met lokale organisaties</w:t>
      </w:r>
    </w:p>
    <w:p w14:paraId="0FB20FE9" w14:textId="64D1D630" w:rsidR="00255686" w:rsidRPr="00255686" w:rsidRDefault="00255686" w:rsidP="00255686">
      <w:pPr>
        <w:numPr>
          <w:ilvl w:val="1"/>
          <w:numId w:val="3"/>
        </w:numPr>
        <w:spacing w:after="0"/>
        <w:ind w:left="567" w:hanging="283"/>
        <w:rPr>
          <w:i/>
          <w:iCs/>
        </w:rPr>
      </w:pPr>
      <w:r w:rsidRPr="00255686">
        <w:rPr>
          <w:i/>
          <w:iCs/>
        </w:rPr>
        <w:t xml:space="preserve">beschrijf welke activiteiten de bibliotheek heeft ondernomen en nog gaat ondernemen om de organisaties te betrekken bij de plannen om </w:t>
      </w:r>
      <w:proofErr w:type="spellStart"/>
      <w:r w:rsidRPr="00255686">
        <w:rPr>
          <w:i/>
          <w:iCs/>
        </w:rPr>
        <w:t>DigiVeiliger</w:t>
      </w:r>
      <w:proofErr w:type="spellEnd"/>
      <w:r w:rsidRPr="00255686">
        <w:rPr>
          <w:i/>
          <w:iCs/>
        </w:rPr>
        <w:t>-aanbod te organiseren;</w:t>
      </w:r>
    </w:p>
    <w:p w14:paraId="3D191996" w14:textId="64CCC02E" w:rsidR="00255686" w:rsidRPr="00255686" w:rsidRDefault="00255686" w:rsidP="00255686">
      <w:pPr>
        <w:numPr>
          <w:ilvl w:val="1"/>
          <w:numId w:val="3"/>
        </w:numPr>
        <w:spacing w:after="0"/>
        <w:ind w:left="567" w:hanging="283"/>
        <w:rPr>
          <w:i/>
          <w:iCs/>
        </w:rPr>
      </w:pPr>
      <w:r w:rsidRPr="00255686">
        <w:rPr>
          <w:i/>
          <w:iCs/>
        </w:rPr>
        <w:t xml:space="preserve">beschrijf hoe de bibliotheek de toeleiding van cursisten naar de </w:t>
      </w:r>
      <w:proofErr w:type="spellStart"/>
      <w:r w:rsidRPr="00255686">
        <w:rPr>
          <w:i/>
          <w:iCs/>
        </w:rPr>
        <w:t>DigiVeiliger</w:t>
      </w:r>
      <w:proofErr w:type="spellEnd"/>
      <w:r w:rsidRPr="00255686">
        <w:rPr>
          <w:i/>
          <w:iCs/>
        </w:rPr>
        <w:t xml:space="preserve">-aanbod gaat invullen en met welke organisaties zij daarin samenwerkt. </w:t>
      </w:r>
    </w:p>
    <w:p w14:paraId="06F77553" w14:textId="77777777" w:rsidR="00255686" w:rsidRPr="00255686" w:rsidRDefault="00255686" w:rsidP="00255686">
      <w:pPr>
        <w:spacing w:after="0"/>
      </w:pPr>
    </w:p>
    <w:p w14:paraId="5E5C9EDB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Uitvoering</w:t>
      </w:r>
    </w:p>
    <w:p w14:paraId="2247301F" w14:textId="2645FF72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 xml:space="preserve">Hoe wil de bibliotheek het </w:t>
      </w:r>
      <w:proofErr w:type="spellStart"/>
      <w:r w:rsidRPr="00255686">
        <w:rPr>
          <w:i/>
          <w:iCs/>
        </w:rPr>
        <w:t>DigiVeiliger</w:t>
      </w:r>
      <w:proofErr w:type="spellEnd"/>
      <w:r w:rsidRPr="00255686">
        <w:rPr>
          <w:i/>
          <w:iCs/>
        </w:rPr>
        <w:t>-aanbod organiseren? Welke taken neemt de bibliotheek voor haar rekening? Waar worden de docenten geworven? Wat is de rol van de samenwerkingspartners?</w:t>
      </w:r>
    </w:p>
    <w:p w14:paraId="200DD2B5" w14:textId="77777777" w:rsidR="00255686" w:rsidRPr="00255686" w:rsidRDefault="00255686" w:rsidP="00255686">
      <w:pPr>
        <w:spacing w:after="0"/>
      </w:pPr>
    </w:p>
    <w:p w14:paraId="4D591B22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Projectplanning</w:t>
      </w:r>
    </w:p>
    <w:p w14:paraId="6E72B5B9" w14:textId="464CD6F6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 xml:space="preserve">Geef een planning van </w:t>
      </w:r>
      <w:r>
        <w:rPr>
          <w:i/>
          <w:iCs/>
        </w:rPr>
        <w:t>de</w:t>
      </w:r>
      <w:r w:rsidRPr="00255686">
        <w:rPr>
          <w:i/>
          <w:iCs/>
        </w:rPr>
        <w:t xml:space="preserve"> activiteiten. Hoeveel cursussen/workshops wil de bibliotheek organiseren, wanneer start de eerste cursus/workshop, wanneer vindt er overleg plaats met samenwerkingspartners?</w:t>
      </w:r>
    </w:p>
    <w:p w14:paraId="41B27A42" w14:textId="77777777" w:rsidR="00255686" w:rsidRPr="00255686" w:rsidRDefault="00255686" w:rsidP="00255686">
      <w:pPr>
        <w:spacing w:after="0"/>
      </w:pPr>
    </w:p>
    <w:p w14:paraId="77092026" w14:textId="77777777" w:rsidR="00255686" w:rsidRPr="00255686" w:rsidRDefault="00255686" w:rsidP="00255686">
      <w:pPr>
        <w:numPr>
          <w:ilvl w:val="0"/>
          <w:numId w:val="3"/>
        </w:numPr>
        <w:spacing w:after="0"/>
        <w:ind w:left="284" w:hanging="284"/>
      </w:pPr>
      <w:r w:rsidRPr="00255686">
        <w:t>Communicatie en promotie</w:t>
      </w:r>
    </w:p>
    <w:p w14:paraId="34233A68" w14:textId="77777777" w:rsidR="00255686" w:rsidRPr="00255686" w:rsidRDefault="00255686" w:rsidP="00255686">
      <w:pPr>
        <w:spacing w:after="0"/>
        <w:rPr>
          <w:i/>
          <w:iCs/>
        </w:rPr>
      </w:pPr>
      <w:r w:rsidRPr="00255686">
        <w:rPr>
          <w:i/>
          <w:iCs/>
        </w:rPr>
        <w:t>Welke acties en activiteiten onderneemt de bibliotheek om de aandacht te vestigen op het project en de rol van de bibliotheek daarin?</w:t>
      </w:r>
    </w:p>
    <w:p w14:paraId="46847123" w14:textId="77777777" w:rsidR="00255686" w:rsidRDefault="00255686" w:rsidP="00255686">
      <w:pPr>
        <w:spacing w:after="0"/>
      </w:pPr>
    </w:p>
    <w:p w14:paraId="156B1BAD" w14:textId="77777777" w:rsidR="00255686" w:rsidRPr="00255686" w:rsidRDefault="00255686" w:rsidP="00255686">
      <w:pPr>
        <w:spacing w:after="0"/>
      </w:pPr>
    </w:p>
    <w:p w14:paraId="61F51EE2" w14:textId="77777777" w:rsidR="00255686" w:rsidRPr="00255686" w:rsidRDefault="00255686" w:rsidP="00255686">
      <w:pPr>
        <w:numPr>
          <w:ilvl w:val="0"/>
          <w:numId w:val="3"/>
        </w:numPr>
        <w:spacing w:after="0"/>
        <w:ind w:left="426" w:hanging="426"/>
      </w:pPr>
      <w:r w:rsidRPr="00255686">
        <w:lastRenderedPageBreak/>
        <w:t>Tips voor anderen</w:t>
      </w:r>
    </w:p>
    <w:p w14:paraId="13AEB5C5" w14:textId="4BC136A8" w:rsidR="00255686" w:rsidRPr="00255686" w:rsidRDefault="00255686" w:rsidP="00255686">
      <w:pPr>
        <w:spacing w:after="0"/>
        <w:rPr>
          <w:i/>
          <w:iCs/>
        </w:rPr>
      </w:pPr>
      <w:r>
        <w:rPr>
          <w:i/>
          <w:iCs/>
        </w:rPr>
        <w:t>Heb je</w:t>
      </w:r>
      <w:r w:rsidRPr="00255686">
        <w:rPr>
          <w:i/>
          <w:iCs/>
        </w:rPr>
        <w:t xml:space="preserve"> een idee of een tip, waarvan </w:t>
      </w:r>
      <w:r>
        <w:rPr>
          <w:i/>
          <w:iCs/>
        </w:rPr>
        <w:t>je</w:t>
      </w:r>
      <w:r w:rsidRPr="00255686">
        <w:rPr>
          <w:i/>
          <w:iCs/>
        </w:rPr>
        <w:t xml:space="preserve"> denkt dat andere bibliotheken daarmee geholpen kunnen zijn? Gebruik dit formulier om het met ons te delen, zodat we anderen daarmee kunnen inspireren.</w:t>
      </w:r>
    </w:p>
    <w:p w14:paraId="30800F19" w14:textId="77777777" w:rsidR="00255686" w:rsidRPr="00255686" w:rsidRDefault="00255686" w:rsidP="00255686">
      <w:pPr>
        <w:spacing w:after="0"/>
      </w:pPr>
    </w:p>
    <w:p w14:paraId="3BD00554" w14:textId="77777777" w:rsidR="00255686" w:rsidRPr="00255686" w:rsidRDefault="00255686" w:rsidP="00255686">
      <w:pPr>
        <w:numPr>
          <w:ilvl w:val="0"/>
          <w:numId w:val="3"/>
        </w:numPr>
        <w:spacing w:after="0"/>
        <w:ind w:left="426" w:hanging="426"/>
      </w:pPr>
      <w:r w:rsidRPr="00255686">
        <w:t>Contactgegevens</w:t>
      </w:r>
    </w:p>
    <w:p w14:paraId="366939CA" w14:textId="42A3D5DB" w:rsidR="00255686" w:rsidRPr="00255686" w:rsidRDefault="00255686" w:rsidP="00255686">
      <w:pPr>
        <w:spacing w:after="0"/>
      </w:pPr>
      <w:r w:rsidRPr="00255686">
        <w:t xml:space="preserve">Wie is namens de bibliotheek de </w:t>
      </w:r>
      <w:r w:rsidRPr="006F65DB">
        <w:rPr>
          <w:b/>
          <w:bCs/>
        </w:rPr>
        <w:t>contactpersoon</w:t>
      </w:r>
      <w:r w:rsidRPr="006F65DB">
        <w:t xml:space="preserve"> voor </w:t>
      </w:r>
      <w:proofErr w:type="spellStart"/>
      <w:r w:rsidRPr="006F65DB">
        <w:t>DigiVeiliger</w:t>
      </w:r>
      <w:proofErr w:type="spellEnd"/>
      <w:r w:rsidRPr="006F65DB">
        <w:t>?</w:t>
      </w:r>
    </w:p>
    <w:p w14:paraId="7DDABECA" w14:textId="77777777" w:rsidR="00255686" w:rsidRPr="00255686" w:rsidRDefault="00255686" w:rsidP="00255686">
      <w:pPr>
        <w:spacing w:after="0"/>
      </w:pPr>
      <w:r w:rsidRPr="00255686">
        <w:t xml:space="preserve">Naam: </w:t>
      </w:r>
    </w:p>
    <w:p w14:paraId="4BD6455E" w14:textId="77777777" w:rsidR="00255686" w:rsidRPr="00255686" w:rsidRDefault="00255686" w:rsidP="00255686">
      <w:pPr>
        <w:spacing w:after="0"/>
      </w:pPr>
      <w:r w:rsidRPr="00255686">
        <w:t>Functie:</w:t>
      </w:r>
    </w:p>
    <w:p w14:paraId="762FF5E5" w14:textId="77777777" w:rsidR="00255686" w:rsidRPr="00255686" w:rsidRDefault="00255686" w:rsidP="00255686">
      <w:pPr>
        <w:spacing w:after="0"/>
      </w:pPr>
      <w:r w:rsidRPr="00255686">
        <w:t>E-mail:</w:t>
      </w:r>
    </w:p>
    <w:p w14:paraId="28F94EB9" w14:textId="77777777" w:rsidR="00255686" w:rsidRPr="00255686" w:rsidRDefault="00255686" w:rsidP="00255686">
      <w:pPr>
        <w:spacing w:after="0"/>
      </w:pPr>
      <w:r w:rsidRPr="00255686">
        <w:t>Telefoon:</w:t>
      </w:r>
    </w:p>
    <w:p w14:paraId="6DB2B4B1" w14:textId="77777777" w:rsidR="00255686" w:rsidRDefault="00255686" w:rsidP="00255686">
      <w:pPr>
        <w:spacing w:after="0"/>
      </w:pPr>
    </w:p>
    <w:p w14:paraId="57EDF7DF" w14:textId="77777777" w:rsidR="00255686" w:rsidRDefault="00255686" w:rsidP="00255686">
      <w:pPr>
        <w:spacing w:after="0"/>
      </w:pPr>
    </w:p>
    <w:p w14:paraId="5E87BA5C" w14:textId="77777777" w:rsidR="00255686" w:rsidRDefault="00255686" w:rsidP="00255686">
      <w:pPr>
        <w:spacing w:after="0"/>
      </w:pPr>
    </w:p>
    <w:p w14:paraId="3E3ED929" w14:textId="77777777" w:rsidR="00255686" w:rsidRDefault="00255686" w:rsidP="00255686">
      <w:pPr>
        <w:spacing w:after="0"/>
      </w:pPr>
    </w:p>
    <w:p w14:paraId="6D4E1C1E" w14:textId="77777777" w:rsidR="00255686" w:rsidRPr="001C2018" w:rsidRDefault="00255686" w:rsidP="00255686">
      <w:pPr>
        <w:spacing w:after="0"/>
        <w:rPr>
          <w:b/>
        </w:rPr>
      </w:pPr>
    </w:p>
    <w:p w14:paraId="49776D25" w14:textId="77777777" w:rsidR="001C2018" w:rsidRDefault="001C2018" w:rsidP="00255686">
      <w:pPr>
        <w:spacing w:after="0"/>
      </w:pPr>
    </w:p>
    <w:sectPr w:rsidR="001C201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64DD" w14:textId="77777777" w:rsidR="00A2554C" w:rsidRDefault="00A2554C" w:rsidP="00B341F4">
      <w:pPr>
        <w:spacing w:after="0" w:line="240" w:lineRule="auto"/>
      </w:pPr>
      <w:r>
        <w:separator/>
      </w:r>
    </w:p>
  </w:endnote>
  <w:endnote w:type="continuationSeparator" w:id="0">
    <w:p w14:paraId="5422C454" w14:textId="77777777" w:rsidR="00A2554C" w:rsidRDefault="00A2554C" w:rsidP="00B3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495400"/>
      <w:docPartObj>
        <w:docPartGallery w:val="Page Numbers (Bottom of Page)"/>
        <w:docPartUnique/>
      </w:docPartObj>
    </w:sdtPr>
    <w:sdtContent>
      <w:p w14:paraId="637F8B7B" w14:textId="2A947A6C" w:rsidR="008E792A" w:rsidRDefault="008E792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FAD63" w14:textId="77777777" w:rsidR="008E792A" w:rsidRDefault="008E79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70E6" w14:textId="77777777" w:rsidR="00A2554C" w:rsidRDefault="00A2554C" w:rsidP="00B341F4">
      <w:pPr>
        <w:spacing w:after="0" w:line="240" w:lineRule="auto"/>
      </w:pPr>
      <w:r>
        <w:separator/>
      </w:r>
    </w:p>
  </w:footnote>
  <w:footnote w:type="continuationSeparator" w:id="0">
    <w:p w14:paraId="1668059D" w14:textId="77777777" w:rsidR="00A2554C" w:rsidRDefault="00A2554C" w:rsidP="00B3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2A33" w14:textId="34C6E9FA" w:rsidR="00B341F4" w:rsidRPr="00B341F4" w:rsidRDefault="008722AC" w:rsidP="008722AC">
    <w:pPr>
      <w:pStyle w:val="Koptekst"/>
      <w:ind w:firstLine="708"/>
      <w:jc w:val="center"/>
      <w:rPr>
        <w:b/>
        <w:bCs/>
        <w:sz w:val="28"/>
        <w:szCs w:val="28"/>
      </w:rPr>
    </w:pPr>
    <w:r w:rsidRPr="00CB2DFE">
      <w:rPr>
        <w:noProof/>
        <w:color w:val="003459"/>
        <w:sz w:val="28"/>
        <w:szCs w:val="28"/>
      </w:rPr>
      <w:drawing>
        <wp:anchor distT="0" distB="0" distL="114300" distR="114300" simplePos="0" relativeHeight="251661312" behindDoc="1" locked="0" layoutInCell="1" allowOverlap="1" wp14:anchorId="3217D712" wp14:editId="709CC56E">
          <wp:simplePos x="0" y="0"/>
          <wp:positionH relativeFrom="margin">
            <wp:posOffset>0</wp:posOffset>
          </wp:positionH>
          <wp:positionV relativeFrom="paragraph">
            <wp:posOffset>-181610</wp:posOffset>
          </wp:positionV>
          <wp:extent cx="525780" cy="502920"/>
          <wp:effectExtent l="0" t="0" r="7620" b="0"/>
          <wp:wrapNone/>
          <wp:docPr id="1362356402" name="Afbeelding 1" descr="DigiVeili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giVeili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257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341F4">
      <w:rPr>
        <w:rFonts w:ascii="Calibri" w:hAnsi="Calibr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ECA9F5" wp14:editId="697DA6F3">
          <wp:simplePos x="0" y="0"/>
          <wp:positionH relativeFrom="margin">
            <wp:align>right</wp:align>
          </wp:positionH>
          <wp:positionV relativeFrom="paragraph">
            <wp:posOffset>-372110</wp:posOffset>
          </wp:positionV>
          <wp:extent cx="714375" cy="714375"/>
          <wp:effectExtent l="0" t="0" r="9525" b="9525"/>
          <wp:wrapSquare wrapText="bothSides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341F4" w:rsidRPr="00B341F4">
      <w:rPr>
        <w:b/>
        <w:bCs/>
        <w:sz w:val="28"/>
        <w:szCs w:val="28"/>
      </w:rPr>
      <w:t>DigiVeiliger</w:t>
    </w:r>
    <w:proofErr w:type="spellEnd"/>
    <w:r w:rsidR="00B341F4" w:rsidRPr="00B341F4">
      <w:rPr>
        <w:b/>
        <w:bCs/>
        <w:sz w:val="28"/>
        <w:szCs w:val="28"/>
      </w:rPr>
      <w:t>-Startersregeling-bibliotheken</w:t>
    </w:r>
  </w:p>
  <w:p w14:paraId="0EF3B310" w14:textId="77777777" w:rsidR="00B341F4" w:rsidRDefault="00B341F4">
    <w:pPr>
      <w:pStyle w:val="Koptekst"/>
    </w:pPr>
  </w:p>
  <w:p w14:paraId="470D93FD" w14:textId="77777777" w:rsidR="00635642" w:rsidRDefault="00635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94"/>
    <w:multiLevelType w:val="hybridMultilevel"/>
    <w:tmpl w:val="53D48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10C"/>
    <w:multiLevelType w:val="hybridMultilevel"/>
    <w:tmpl w:val="D1FA0A6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43ECD"/>
    <w:multiLevelType w:val="hybridMultilevel"/>
    <w:tmpl w:val="90102D38"/>
    <w:lvl w:ilvl="0" w:tplc="B4EEC7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7368F"/>
    <w:multiLevelType w:val="hybridMultilevel"/>
    <w:tmpl w:val="8A94E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F7F"/>
    <w:multiLevelType w:val="hybridMultilevel"/>
    <w:tmpl w:val="FA4E3FB0"/>
    <w:lvl w:ilvl="0" w:tplc="C03E89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3D3E"/>
    <w:multiLevelType w:val="hybridMultilevel"/>
    <w:tmpl w:val="232CD3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862B5"/>
    <w:multiLevelType w:val="hybridMultilevel"/>
    <w:tmpl w:val="C060B00E"/>
    <w:lvl w:ilvl="0" w:tplc="A18CE6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5B89"/>
    <w:multiLevelType w:val="hybridMultilevel"/>
    <w:tmpl w:val="7354ED78"/>
    <w:lvl w:ilvl="0" w:tplc="CB46C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E27A9"/>
    <w:multiLevelType w:val="hybridMultilevel"/>
    <w:tmpl w:val="C8B421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2F206A"/>
    <w:multiLevelType w:val="hybridMultilevel"/>
    <w:tmpl w:val="8DD0C8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37184"/>
    <w:multiLevelType w:val="hybridMultilevel"/>
    <w:tmpl w:val="FD8EE5F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489342">
    <w:abstractNumId w:val="8"/>
  </w:num>
  <w:num w:numId="2" w16cid:durableId="1224947143">
    <w:abstractNumId w:val="2"/>
  </w:num>
  <w:num w:numId="3" w16cid:durableId="1957591252">
    <w:abstractNumId w:val="9"/>
  </w:num>
  <w:num w:numId="4" w16cid:durableId="545067578">
    <w:abstractNumId w:val="10"/>
  </w:num>
  <w:num w:numId="5" w16cid:durableId="549995824">
    <w:abstractNumId w:val="3"/>
  </w:num>
  <w:num w:numId="6" w16cid:durableId="1559973074">
    <w:abstractNumId w:val="7"/>
  </w:num>
  <w:num w:numId="7" w16cid:durableId="1408306643">
    <w:abstractNumId w:val="5"/>
  </w:num>
  <w:num w:numId="8" w16cid:durableId="1128159036">
    <w:abstractNumId w:val="4"/>
  </w:num>
  <w:num w:numId="9" w16cid:durableId="1287348298">
    <w:abstractNumId w:val="6"/>
  </w:num>
  <w:num w:numId="10" w16cid:durableId="94903157">
    <w:abstractNumId w:val="0"/>
  </w:num>
  <w:num w:numId="11" w16cid:durableId="68113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18"/>
    <w:rsid w:val="00044FB8"/>
    <w:rsid w:val="000B0F22"/>
    <w:rsid w:val="000E7103"/>
    <w:rsid w:val="000F3450"/>
    <w:rsid w:val="0016782E"/>
    <w:rsid w:val="001844F8"/>
    <w:rsid w:val="001A0705"/>
    <w:rsid w:val="001C2018"/>
    <w:rsid w:val="001F1C3E"/>
    <w:rsid w:val="00255686"/>
    <w:rsid w:val="00282E1C"/>
    <w:rsid w:val="002C5D7F"/>
    <w:rsid w:val="002F5011"/>
    <w:rsid w:val="002F7B1E"/>
    <w:rsid w:val="00333987"/>
    <w:rsid w:val="003A2081"/>
    <w:rsid w:val="003D2754"/>
    <w:rsid w:val="003E7A7A"/>
    <w:rsid w:val="00410D66"/>
    <w:rsid w:val="0045237B"/>
    <w:rsid w:val="004A1085"/>
    <w:rsid w:val="004B5E87"/>
    <w:rsid w:val="004F70F6"/>
    <w:rsid w:val="005D49CA"/>
    <w:rsid w:val="00635642"/>
    <w:rsid w:val="006F64B5"/>
    <w:rsid w:val="006F65DB"/>
    <w:rsid w:val="00734E01"/>
    <w:rsid w:val="007A5466"/>
    <w:rsid w:val="007D295B"/>
    <w:rsid w:val="00834BBA"/>
    <w:rsid w:val="00844C05"/>
    <w:rsid w:val="008722AC"/>
    <w:rsid w:val="008B57CC"/>
    <w:rsid w:val="008D1436"/>
    <w:rsid w:val="008E792A"/>
    <w:rsid w:val="00901713"/>
    <w:rsid w:val="00954582"/>
    <w:rsid w:val="009A2C05"/>
    <w:rsid w:val="00A209CC"/>
    <w:rsid w:val="00A2554C"/>
    <w:rsid w:val="00A258F8"/>
    <w:rsid w:val="00A61484"/>
    <w:rsid w:val="00AD7431"/>
    <w:rsid w:val="00AE46CA"/>
    <w:rsid w:val="00AF4AA2"/>
    <w:rsid w:val="00B11A6C"/>
    <w:rsid w:val="00B341F4"/>
    <w:rsid w:val="00B35AE8"/>
    <w:rsid w:val="00B53775"/>
    <w:rsid w:val="00B91099"/>
    <w:rsid w:val="00C02D24"/>
    <w:rsid w:val="00C10BC6"/>
    <w:rsid w:val="00C73411"/>
    <w:rsid w:val="00D26071"/>
    <w:rsid w:val="00D325B3"/>
    <w:rsid w:val="00D64B55"/>
    <w:rsid w:val="00DE1726"/>
    <w:rsid w:val="00E03217"/>
    <w:rsid w:val="00E06AFA"/>
    <w:rsid w:val="00E14BD6"/>
    <w:rsid w:val="00E30653"/>
    <w:rsid w:val="00F21A9F"/>
    <w:rsid w:val="00FB4D27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D343"/>
  <w15:chartTrackingRefBased/>
  <w15:docId w15:val="{B04AE765-693B-4FBB-82E5-C86F701D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20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20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20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20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20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20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20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20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20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20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2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C201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201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3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41F4"/>
  </w:style>
  <w:style w:type="paragraph" w:styleId="Voettekst">
    <w:name w:val="footer"/>
    <w:basedOn w:val="Standaard"/>
    <w:link w:val="VoettekstChar"/>
    <w:uiPriority w:val="99"/>
    <w:unhideWhenUsed/>
    <w:rsid w:val="00B3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41F4"/>
  </w:style>
  <w:style w:type="character" w:styleId="Verwijzingopmerking">
    <w:name w:val="annotation reference"/>
    <w:basedOn w:val="Standaardalinea-lettertype"/>
    <w:uiPriority w:val="99"/>
    <w:semiHidden/>
    <w:unhideWhenUsed/>
    <w:rsid w:val="00F21A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A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1A9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1A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1A9F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2E1C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E0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digisterker.nl/download/Licentievoorwaarden-DigiVeiliger-zeker-online-Startersregeling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BWBR0035878/2022-07-01" TargetMode="External"/><Relationship Id="rId12" Type="http://schemas.openxmlformats.org/officeDocument/2006/relationships/hyperlink" Target="https://digiveiliger.n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.digisterker.nl/digiveiliger/informatiesheet-digiveilige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rvice.digisterker.nl/digiveiliger/informatiesheet-digiveilig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tal.venema@digisterker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Venema</dc:creator>
  <cp:keywords/>
  <dc:description/>
  <cp:lastModifiedBy>Piet Boekhoudt</cp:lastModifiedBy>
  <cp:revision>3</cp:revision>
  <dcterms:created xsi:type="dcterms:W3CDTF">2026-04-13T12:27:00Z</dcterms:created>
  <dcterms:modified xsi:type="dcterms:W3CDTF">2026-04-13T14:56:00Z</dcterms:modified>
</cp:coreProperties>
</file>